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9E53DD" w:rsidP="009E53D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2007\47529\0708815\0708815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07\47529\0708815\0708815_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9E53DD" w:rsidP="009E53D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3" name="Bild 2" descr="X:\2007\47529\0708815\0708815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07\47529\0708815\0708815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9E53DD" w:rsidP="009E53DD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5" name="Bild 3" descr="X:\2007\47529\0708815\0708815_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007\47529\0708815\0708815_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9E53DD" w:rsidP="009E53D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7" name="Bild 4" descr="X:\2007\47529\0708815\0708815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2007\47529\0708815\0708815_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9E53DD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9" name="Bild 5" descr="X:\2007\47529\0708815\0708815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2007\47529\0708815\0708815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67148D" w:rsidP="0067148D">
            <w:pPr>
              <w:rPr>
                <w:lang w:val="en-US"/>
              </w:rPr>
            </w:pP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9E53DD" w:rsidRDefault="009E53DD" w:rsidP="00161A78">
      <w:pPr>
        <w:spacing w:after="60"/>
        <w:jc w:val="both"/>
        <w:rPr>
          <w:sz w:val="22"/>
          <w:szCs w:val="22"/>
        </w:rPr>
      </w:pPr>
    </w:p>
    <w:p w:rsidR="00161A78" w:rsidRPr="00521A01" w:rsidRDefault="00161A78" w:rsidP="00C50614">
      <w:pPr>
        <w:spacing w:after="60"/>
        <w:rPr>
          <w:rFonts w:ascii="Verdana" w:hAnsi="Verdana"/>
        </w:rPr>
      </w:pPr>
      <w:proofErr w:type="gramStart"/>
      <w:r w:rsidRPr="00521A01">
        <w:rPr>
          <w:rFonts w:ascii="Verdana" w:hAnsi="Verdana"/>
        </w:rPr>
        <w:t xml:space="preserve">Plate </w:t>
      </w:r>
      <w:r w:rsidR="009E53DD" w:rsidRPr="00521A01">
        <w:rPr>
          <w:rFonts w:ascii="Verdana" w:hAnsi="Verdana"/>
        </w:rPr>
        <w:t>3</w:t>
      </w:r>
      <w:r w:rsidRPr="00521A01">
        <w:rPr>
          <w:rFonts w:ascii="Verdana" w:hAnsi="Verdana"/>
        </w:rPr>
        <w:t>.</w:t>
      </w:r>
      <w:proofErr w:type="gramEnd"/>
      <w:r w:rsidRPr="00521A01">
        <w:rPr>
          <w:rFonts w:ascii="Verdana" w:hAnsi="Verdana"/>
        </w:rPr>
        <w:t xml:space="preserve">  Photomicrographs showing the optical features of naturally in situ oxidised coals in Reflected light, oil immersi</w:t>
      </w:r>
      <w:r w:rsidR="000B23BB" w:rsidRPr="00521A01">
        <w:rPr>
          <w:rFonts w:ascii="Verdana" w:hAnsi="Verdana"/>
        </w:rPr>
        <w:t xml:space="preserve">on. Upper Permian low volatile bituminous </w:t>
      </w:r>
      <w:r w:rsidR="00AD717E">
        <w:rPr>
          <w:rFonts w:ascii="Verdana" w:hAnsi="Verdana"/>
        </w:rPr>
        <w:t>coal A, Jordan:</w:t>
      </w:r>
      <w:r w:rsidR="0010603B">
        <w:rPr>
          <w:rFonts w:ascii="Verdana" w:hAnsi="Verdana"/>
        </w:rPr>
        <w:t xml:space="preserve"> (a)</w:t>
      </w:r>
      <w:proofErr w:type="gramStart"/>
      <w:r w:rsidR="00C50614">
        <w:rPr>
          <w:rFonts w:ascii="Verdana" w:hAnsi="Verdana"/>
        </w:rPr>
        <w:t>,(</w:t>
      </w:r>
      <w:proofErr w:type="gramEnd"/>
      <w:r w:rsidR="00C50614">
        <w:rPr>
          <w:rFonts w:ascii="Verdana" w:hAnsi="Verdana"/>
        </w:rPr>
        <w:t>c)</w:t>
      </w:r>
      <w:r w:rsidR="0010603B">
        <w:rPr>
          <w:rFonts w:ascii="Verdana" w:hAnsi="Verdana"/>
        </w:rPr>
        <w:t xml:space="preserve"> </w:t>
      </w:r>
      <w:r w:rsidR="00C50614">
        <w:rPr>
          <w:rFonts w:ascii="Verdana" w:hAnsi="Verdana"/>
        </w:rPr>
        <w:t xml:space="preserve">dark oxidation rim and shrinkage microcracks, </w:t>
      </w:r>
      <w:r w:rsidR="0010603B">
        <w:rPr>
          <w:rFonts w:ascii="Verdana" w:hAnsi="Verdana"/>
        </w:rPr>
        <w:t>(b)</w:t>
      </w:r>
      <w:r w:rsidR="00C50614">
        <w:rPr>
          <w:rFonts w:ascii="Verdana" w:hAnsi="Verdana"/>
        </w:rPr>
        <w:t>,(c),(d),(e)</w:t>
      </w:r>
      <w:r w:rsidR="00C50614" w:rsidRPr="00C50614">
        <w:rPr>
          <w:rFonts w:ascii="Verdana" w:hAnsi="Verdana"/>
        </w:rPr>
        <w:t xml:space="preserve"> </w:t>
      </w:r>
      <w:r w:rsidR="00C50614">
        <w:rPr>
          <w:rFonts w:ascii="Verdana" w:hAnsi="Verdana"/>
        </w:rPr>
        <w:t xml:space="preserve">microcracks. </w:t>
      </w:r>
      <w:r w:rsidR="00521A01" w:rsidRPr="00521A01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521A01" w:rsidRPr="00521A01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521A01" w:rsidRPr="00521A01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521A01" w:rsidRPr="00521A01">
        <w:rPr>
          <w:rFonts w:ascii="Verdana" w:eastAsiaTheme="minorEastAsia" w:hAnsi="Verdana" w:cs="Arial"/>
          <w:noProof/>
          <w:color w:val="000000" w:themeColor="text1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213"/>
    <w:rsid w:val="00094A97"/>
    <w:rsid w:val="00094E9E"/>
    <w:rsid w:val="00095C2C"/>
    <w:rsid w:val="000A08BF"/>
    <w:rsid w:val="000B12B2"/>
    <w:rsid w:val="000B23BB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0603B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4630"/>
    <w:rsid w:val="003646E6"/>
    <w:rsid w:val="00364B50"/>
    <w:rsid w:val="00370A1A"/>
    <w:rsid w:val="00370E3F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D195A"/>
    <w:rsid w:val="003D63D7"/>
    <w:rsid w:val="003D78AB"/>
    <w:rsid w:val="003E2B40"/>
    <w:rsid w:val="003E3050"/>
    <w:rsid w:val="003E34AB"/>
    <w:rsid w:val="003E4FC9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1A01"/>
    <w:rsid w:val="0052529E"/>
    <w:rsid w:val="00526761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52D1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162A3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7B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476A6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62B"/>
    <w:rsid w:val="00990E49"/>
    <w:rsid w:val="00992C95"/>
    <w:rsid w:val="00995DB3"/>
    <w:rsid w:val="009967F3"/>
    <w:rsid w:val="009A05A9"/>
    <w:rsid w:val="009A143B"/>
    <w:rsid w:val="009A1DB4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E53DD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D71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5451"/>
    <w:rsid w:val="00C45730"/>
    <w:rsid w:val="00C45E37"/>
    <w:rsid w:val="00C50614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63D3"/>
    <w:rsid w:val="00EF1BC2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5ED6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5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2</cp:revision>
  <dcterms:created xsi:type="dcterms:W3CDTF">2013-04-16T13:32:00Z</dcterms:created>
  <dcterms:modified xsi:type="dcterms:W3CDTF">2013-04-16T13:32:00Z</dcterms:modified>
</cp:coreProperties>
</file>